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D2F" w:rsidRDefault="00CD472A" w:rsidP="001D0D2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2226945</wp:posOffset>
            </wp:positionH>
            <wp:positionV relativeFrom="paragraph">
              <wp:posOffset>0</wp:posOffset>
            </wp:positionV>
            <wp:extent cx="1495425" cy="1135380"/>
            <wp:effectExtent l="0" t="0" r="9525" b="7620"/>
            <wp:wrapSquare wrapText="bothSides"/>
            <wp:docPr id="2" name="Рисунок 1" descr="Описание: Описание: 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РД~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D0D2F" w:rsidRDefault="001D0D2F" w:rsidP="001D0D2F">
      <w:pPr>
        <w:jc w:val="right"/>
      </w:pPr>
    </w:p>
    <w:p w:rsidR="001D0D2F" w:rsidRDefault="001D0D2F" w:rsidP="001D0D2F">
      <w:pPr>
        <w:pStyle w:val="msonospacing0"/>
        <w:rPr>
          <w:rFonts w:ascii="Cambria" w:eastAsia="Times New Roman" w:hAnsi="Cambria"/>
          <w:b/>
          <w:sz w:val="24"/>
          <w:szCs w:val="24"/>
          <w:lang w:eastAsia="ru-RU"/>
        </w:rPr>
      </w:pPr>
      <w:bookmarkStart w:id="0" w:name="_GoBack"/>
      <w:bookmarkEnd w:id="0"/>
    </w:p>
    <w:p w:rsidR="00CD472A" w:rsidRDefault="001D0D2F" w:rsidP="001D0D2F">
      <w:pPr>
        <w:pStyle w:val="msonospacing0"/>
        <w:jc w:val="center"/>
        <w:rPr>
          <w:rFonts w:ascii="Cambria" w:eastAsia="Times New Roman" w:hAnsi="Cambria"/>
          <w:b/>
          <w:sz w:val="24"/>
          <w:szCs w:val="24"/>
          <w:lang w:eastAsia="ru-RU"/>
        </w:rPr>
      </w:pPr>
      <w:r>
        <w:rPr>
          <w:rFonts w:ascii="Cambria" w:eastAsia="Times New Roman" w:hAnsi="Cambria"/>
          <w:b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/>
          <w:b/>
          <w:sz w:val="24"/>
          <w:szCs w:val="24"/>
          <w:lang w:eastAsia="ru-RU"/>
        </w:rPr>
        <w:tab/>
      </w:r>
    </w:p>
    <w:p w:rsidR="00CD472A" w:rsidRDefault="00CD472A" w:rsidP="001D0D2F">
      <w:pPr>
        <w:pStyle w:val="msonospacing0"/>
        <w:jc w:val="center"/>
        <w:rPr>
          <w:rFonts w:ascii="Cambria" w:eastAsia="Times New Roman" w:hAnsi="Cambria"/>
          <w:b/>
          <w:sz w:val="24"/>
          <w:szCs w:val="24"/>
          <w:lang w:eastAsia="ru-RU"/>
        </w:rPr>
      </w:pPr>
    </w:p>
    <w:p w:rsidR="001D0D2F" w:rsidRDefault="001D0D2F" w:rsidP="00CD472A">
      <w:pPr>
        <w:pStyle w:val="msonospacing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 КАЗЕННОЕ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УЧРЕЖДЕНИЕ</w:t>
      </w:r>
    </w:p>
    <w:p w:rsidR="001D0D2F" w:rsidRDefault="001D0D2F" w:rsidP="001D0D2F">
      <w:pPr>
        <w:pStyle w:val="msonospacing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«УПРАВЛЕНИЕ ОБРАЗОВАНИЯ»  МО  «БЕЖТИНСКИЙ УЧАСТОК»</w:t>
      </w:r>
    </w:p>
    <w:p w:rsidR="001D0D2F" w:rsidRDefault="001D0D2F" w:rsidP="001D0D2F">
      <w:pPr>
        <w:pStyle w:val="msonospacing0"/>
        <w:pBdr>
          <w:bottom w:val="single" w:sz="12" w:space="1" w:color="auto"/>
        </w:pBdr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368410, Республика Дагестан, 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Бежтинский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участок, 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с.Бежта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, Тел.55-23-28, 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val="en-US" w:eastAsia="ru-RU"/>
        </w:rPr>
        <w:t>E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-</w:t>
      </w:r>
      <w:r>
        <w:rPr>
          <w:rFonts w:ascii="Times New Roman" w:eastAsia="Times New Roman" w:hAnsi="Times New Roman"/>
          <w:b/>
          <w:sz w:val="18"/>
          <w:szCs w:val="18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:  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val="en-US" w:eastAsia="ru-RU"/>
        </w:rPr>
        <w:t>uobejta</w:t>
      </w:r>
      <w:proofErr w:type="spellEnd"/>
      <w:proofErr w:type="gram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2013@ 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val="en-US" w:eastAsia="ru-RU"/>
        </w:rPr>
        <w:t>yandex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_</w:t>
      </w:r>
    </w:p>
    <w:p w:rsidR="001D0D2F" w:rsidRDefault="001D0D2F" w:rsidP="001D0D2F">
      <w:pPr>
        <w:pStyle w:val="msonospacing0"/>
        <w:pBdr>
          <w:bottom w:val="single" w:sz="12" w:space="1" w:color="auto"/>
        </w:pBdr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1D0D2F" w:rsidRDefault="001D0D2F" w:rsidP="001D0D2F">
      <w:pPr>
        <w:pStyle w:val="a3"/>
        <w:jc w:val="left"/>
        <w:rPr>
          <w:rFonts w:ascii="Times New Roman" w:hAnsi="Times New Roman"/>
          <w:b/>
          <w:color w:val="434343"/>
          <w:sz w:val="28"/>
          <w:szCs w:val="28"/>
          <w:lang w:eastAsia="ru-RU"/>
        </w:rPr>
      </w:pPr>
      <w:r>
        <w:rPr>
          <w:rFonts w:ascii="Times New Roman" w:hAnsi="Times New Roman"/>
          <w:b/>
          <w:sz w:val="22"/>
          <w:szCs w:val="22"/>
          <w:lang w:eastAsia="ru-RU"/>
        </w:rPr>
        <w:t xml:space="preserve">            08.07.2020г</w:t>
      </w:r>
      <w:r>
        <w:rPr>
          <w:rFonts w:ascii="Times New Roman" w:hAnsi="Times New Roman"/>
          <w:b/>
          <w:color w:val="434343"/>
          <w:sz w:val="28"/>
          <w:szCs w:val="28"/>
          <w:lang w:eastAsia="ru-RU"/>
        </w:rPr>
        <w:t xml:space="preserve">                                    с.Бежта                                               №315</w:t>
      </w:r>
    </w:p>
    <w:p w:rsidR="001D0D2F" w:rsidRDefault="001D0D2F" w:rsidP="001D0D2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0D2F" w:rsidRPr="00A20BD2" w:rsidRDefault="001D0D2F" w:rsidP="001D0D2F">
      <w:pPr>
        <w:pStyle w:val="a3"/>
        <w:jc w:val="left"/>
        <w:rPr>
          <w:rFonts w:ascii="Times New Roman" w:hAnsi="Times New Roman"/>
          <w:b/>
          <w:color w:val="434343"/>
          <w:sz w:val="28"/>
          <w:szCs w:val="28"/>
          <w:lang w:eastAsia="ru-RU"/>
        </w:rPr>
      </w:pPr>
      <w:r>
        <w:rPr>
          <w:rStyle w:val="normaltextrun"/>
          <w:b/>
          <w:bCs/>
          <w:sz w:val="28"/>
          <w:szCs w:val="28"/>
        </w:rPr>
        <w:t xml:space="preserve">                                                         Приказ</w:t>
      </w:r>
      <w:r>
        <w:rPr>
          <w:rStyle w:val="eop"/>
          <w:sz w:val="28"/>
          <w:szCs w:val="28"/>
        </w:rPr>
        <w:t> </w:t>
      </w:r>
      <w:r w:rsidRPr="00A20BD2">
        <w:rPr>
          <w:rStyle w:val="eop"/>
          <w:b/>
          <w:sz w:val="28"/>
          <w:szCs w:val="28"/>
        </w:rPr>
        <w:t>№29</w:t>
      </w:r>
      <w:r>
        <w:rPr>
          <w:rStyle w:val="eop"/>
          <w:b/>
          <w:sz w:val="28"/>
          <w:szCs w:val="28"/>
        </w:rPr>
        <w:t xml:space="preserve">  </w:t>
      </w:r>
    </w:p>
    <w:p w:rsidR="001D0D2F" w:rsidRDefault="001D0D2F" w:rsidP="001D0D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О назначении муниципального координатора по взаимодействию с конфликтной комиссией РД</w:t>
      </w: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pacing w:before="0" w:beforeAutospacing="0" w:after="0" w:afterAutospacing="0"/>
        <w:ind w:firstLine="11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В соответствии с рекомендациями </w:t>
      </w:r>
      <w:proofErr w:type="spellStart"/>
      <w:r>
        <w:rPr>
          <w:rStyle w:val="normaltextrun"/>
          <w:sz w:val="28"/>
          <w:szCs w:val="28"/>
        </w:rPr>
        <w:t>Рособрнадзора</w:t>
      </w:r>
      <w:proofErr w:type="spellEnd"/>
      <w:r>
        <w:rPr>
          <w:rStyle w:val="normaltextrun"/>
          <w:sz w:val="28"/>
          <w:szCs w:val="28"/>
        </w:rPr>
        <w:t xml:space="preserve"> (письмо от 05.06.2020 №02-35) и приказом Министерства образования и науки РД от 18.06.2020г. №1169-05/20 «Об утверждении Положения о конфликтной комиссии Республики Дагестан» </w:t>
      </w: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pacing w:before="0" w:beforeAutospacing="0" w:after="0" w:afterAutospacing="0"/>
        <w:ind w:firstLine="11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ПРИКАЗЫВАЮ:</w:t>
      </w: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pacing w:before="0" w:beforeAutospacing="0" w:after="0" w:afterAutospacing="0"/>
        <w:ind w:firstLine="112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numPr>
          <w:ilvl w:val="0"/>
          <w:numId w:val="1"/>
        </w:numPr>
        <w:spacing w:before="0" w:beforeAutospacing="0" w:after="0" w:afterAutospacing="0"/>
        <w:ind w:left="1125" w:firstLine="0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8"/>
          <w:szCs w:val="28"/>
        </w:rPr>
        <w:t xml:space="preserve">Назначить муниципальным координатором по взаимодействию с конфликтной комиссией РД специалиста </w:t>
      </w:r>
      <w:proofErr w:type="spellStart"/>
      <w:r>
        <w:rPr>
          <w:rStyle w:val="normaltextrun"/>
          <w:sz w:val="28"/>
          <w:szCs w:val="28"/>
        </w:rPr>
        <w:t>Раджабову</w:t>
      </w:r>
      <w:proofErr w:type="spellEnd"/>
      <w:r>
        <w:rPr>
          <w:rStyle w:val="normaltextrun"/>
          <w:sz w:val="28"/>
          <w:szCs w:val="28"/>
        </w:rPr>
        <w:t xml:space="preserve"> Л.А.</w:t>
      </w:r>
    </w:p>
    <w:p w:rsidR="001D0D2F" w:rsidRDefault="001D0D2F" w:rsidP="001D0D2F">
      <w:pPr>
        <w:pStyle w:val="paragraph"/>
        <w:numPr>
          <w:ilvl w:val="0"/>
          <w:numId w:val="2"/>
        </w:numPr>
        <w:spacing w:before="0" w:beforeAutospacing="0" w:after="0" w:afterAutospacing="0"/>
        <w:ind w:left="1125" w:firstLine="0"/>
        <w:textAlignment w:val="baseline"/>
        <w:rPr>
          <w:sz w:val="20"/>
          <w:szCs w:val="20"/>
        </w:rPr>
      </w:pPr>
      <w:r>
        <w:rPr>
          <w:rStyle w:val="normaltextrun"/>
          <w:sz w:val="28"/>
          <w:szCs w:val="28"/>
        </w:rPr>
        <w:t>  Утвердить методические рекомендации по организации работы Управления </w:t>
      </w:r>
      <w:r>
        <w:rPr>
          <w:rStyle w:val="contextualspellingandgrammarerror"/>
          <w:sz w:val="28"/>
          <w:szCs w:val="28"/>
        </w:rPr>
        <w:t>образования  с</w:t>
      </w:r>
      <w:r>
        <w:rPr>
          <w:rStyle w:val="normaltextrun"/>
          <w:sz w:val="28"/>
          <w:szCs w:val="28"/>
        </w:rPr>
        <w:t> конфликтной комиссией РД  (приложение №1).</w:t>
      </w: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numPr>
          <w:ilvl w:val="0"/>
          <w:numId w:val="3"/>
        </w:numPr>
        <w:spacing w:before="0" w:beforeAutospacing="0" w:after="0" w:afterAutospacing="0"/>
        <w:ind w:left="1125" w:firstLine="0"/>
        <w:textAlignment w:val="baseline"/>
        <w:rPr>
          <w:sz w:val="20"/>
          <w:szCs w:val="20"/>
        </w:rPr>
      </w:pPr>
      <w:r>
        <w:rPr>
          <w:rStyle w:val="normaltextrun"/>
          <w:sz w:val="28"/>
          <w:szCs w:val="28"/>
        </w:rPr>
        <w:t>Муниципальному координатору:</w:t>
      </w: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pacing w:before="0" w:beforeAutospacing="0" w:after="0" w:afterAutospacing="0"/>
        <w:ind w:left="14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организовать площадку для организации апелляции в дистанционном формате;</w:t>
      </w: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pacing w:before="0" w:beforeAutospacing="0" w:after="0" w:afterAutospacing="0"/>
        <w:ind w:left="14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своевременно доводить информацию о дате, времени и месте проведения до законных представителей. </w:t>
      </w: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pacing w:before="0" w:beforeAutospacing="0" w:after="0" w:afterAutospacing="0"/>
        <w:ind w:left="14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numPr>
          <w:ilvl w:val="0"/>
          <w:numId w:val="4"/>
        </w:numPr>
        <w:spacing w:before="0" w:beforeAutospacing="0" w:after="0" w:afterAutospacing="0"/>
        <w:ind w:left="1125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Контроль исполнения настоящего приказа возлагаю на себя.</w:t>
      </w: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D0D2F" w:rsidRPr="00A20BD2" w:rsidRDefault="001D0D2F" w:rsidP="001D0D2F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 </w:t>
      </w: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Начальник МКУ</w:t>
      </w:r>
      <w:r>
        <w:rPr>
          <w:rStyle w:val="eop"/>
          <w:sz w:val="28"/>
          <w:szCs w:val="28"/>
        </w:rPr>
        <w:t> </w:t>
      </w:r>
      <w:r w:rsidRPr="00A20BD2">
        <w:rPr>
          <w:rStyle w:val="eop"/>
          <w:b/>
          <w:sz w:val="28"/>
          <w:szCs w:val="28"/>
        </w:rPr>
        <w:t>УО</w:t>
      </w:r>
    </w:p>
    <w:p w:rsidR="001D0D2F" w:rsidRDefault="001D0D2F" w:rsidP="001D0D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b/>
          <w:sz w:val="28"/>
          <w:szCs w:val="28"/>
        </w:rPr>
        <w:t>МО «</w:t>
      </w:r>
      <w:proofErr w:type="spellStart"/>
      <w:r>
        <w:rPr>
          <w:rStyle w:val="eop"/>
          <w:b/>
          <w:sz w:val="28"/>
          <w:szCs w:val="28"/>
        </w:rPr>
        <w:t>Бежтинский</w:t>
      </w:r>
      <w:proofErr w:type="spellEnd"/>
      <w:r>
        <w:rPr>
          <w:rStyle w:val="eop"/>
          <w:b/>
          <w:sz w:val="28"/>
          <w:szCs w:val="28"/>
        </w:rPr>
        <w:t xml:space="preserve"> участок»                                              </w:t>
      </w:r>
      <w:proofErr w:type="spellStart"/>
      <w:r>
        <w:rPr>
          <w:rStyle w:val="eop"/>
          <w:b/>
          <w:sz w:val="28"/>
          <w:szCs w:val="28"/>
        </w:rPr>
        <w:t>З.М.Халитова</w:t>
      </w:r>
      <w:proofErr w:type="spellEnd"/>
    </w:p>
    <w:p w:rsidR="001D0D2F" w:rsidRDefault="001D0D2F" w:rsidP="001D0D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b/>
          <w:bCs/>
          <w:color w:val="000000"/>
          <w:sz w:val="28"/>
          <w:szCs w:val="28"/>
          <w:shd w:val="clear" w:color="auto" w:fill="FFFFFF"/>
        </w:rPr>
        <w:t xml:space="preserve">           </w:t>
      </w:r>
    </w:p>
    <w:p w:rsidR="001D0D2F" w:rsidRDefault="001D0D2F" w:rsidP="001D0D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D0D2F" w:rsidRDefault="001D0D2F" w:rsidP="001D0D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D0D2F" w:rsidRDefault="001D0D2F" w:rsidP="001D0D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D0D2F" w:rsidRDefault="001D0D2F" w:rsidP="001D0D2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>Приложение1</w:t>
      </w:r>
      <w:r>
        <w:rPr>
          <w:rStyle w:val="eop"/>
        </w:rPr>
        <w:t> </w:t>
      </w:r>
    </w:p>
    <w:p w:rsidR="001D0D2F" w:rsidRDefault="001D0D2F" w:rsidP="001D0D2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D0D2F" w:rsidRDefault="001D0D2F" w:rsidP="001D0D2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lastRenderedPageBreak/>
        <w:t>МЕТОДИЧЕСКИЕ РЕКОМЕНДАЦИИ ПО ОРГАНИЗАЦИИ РАБОТЫ УПРАВЛЕНИЯ ОБРАЗОВАНИЯ С КОНФЛИКТНОЙ КОМИССИЕЙ РЕСПУБЛИКИ ДАГЕСТАН В ДИСТАНЦИОННОМ РЕЖИМЕ</w:t>
      </w: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hd w:val="clear" w:color="auto" w:fill="FFFFFF"/>
        <w:spacing w:before="0" w:beforeAutospacing="0" w:after="0" w:afterAutospacing="0"/>
        <w:ind w:firstLine="11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 В 2020 году в условиях риска распространения новой </w:t>
      </w:r>
      <w:proofErr w:type="spellStart"/>
      <w:r>
        <w:rPr>
          <w:rStyle w:val="normaltextrun"/>
          <w:sz w:val="28"/>
          <w:szCs w:val="28"/>
        </w:rPr>
        <w:t>коронавирусной</w:t>
      </w:r>
      <w:proofErr w:type="spellEnd"/>
      <w:r>
        <w:rPr>
          <w:rStyle w:val="normaltextrun"/>
          <w:sz w:val="28"/>
          <w:szCs w:val="28"/>
        </w:rPr>
        <w:t xml:space="preserve"> инфекции работа конфликтной комиссии Республики Дагестан будет организована в дистанционном режиме с использованием информационно - коммуникационных технологий и будет иметь ряд особенностей:</w:t>
      </w: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</w:t>
      </w:r>
      <w:r>
        <w:rPr>
          <w:rStyle w:val="normaltextrun"/>
          <w:b/>
          <w:bCs/>
          <w:sz w:val="28"/>
          <w:szCs w:val="28"/>
        </w:rPr>
        <w:t>Прием апелляционных заявлений</w:t>
      </w:r>
      <w:r>
        <w:rPr>
          <w:rStyle w:val="normaltextrun"/>
          <w:sz w:val="28"/>
          <w:szCs w:val="28"/>
        </w:rPr>
        <w:t> о несогласии с выставленными баллами для выпускников прошлых лет осуществляется в МОУО, для выпускников текущего года – в ОО, которыми они были допущены в установленном порядке к ЕГЭ. Руководители ОО должны будут в установленные сроки представить заявление об апелляции о несогласии с выставленными баллами в МОУО, откуда оно должно быть передано по защищенному каналу подключения </w:t>
      </w:r>
      <w:proofErr w:type="spellStart"/>
      <w:r>
        <w:rPr>
          <w:rStyle w:val="spellingerror"/>
          <w:sz w:val="28"/>
          <w:szCs w:val="28"/>
        </w:rPr>
        <w:t>ViPNet</w:t>
      </w:r>
      <w:proofErr w:type="spellEnd"/>
      <w:r>
        <w:rPr>
          <w:rStyle w:val="normaltextrun"/>
          <w:sz w:val="28"/>
          <w:szCs w:val="28"/>
        </w:rPr>
        <w:t> в Конфликтную комиссию. Формы заявлений, правила их подачи и примеры их заполнения размещены на сайте РЦОИ http://www.rcoi05.ru/ в разделе Конфликтная комиссия: Формы заявлений и доверенностей. Образцы заполнения. Там же размещена форма доверенности для лица, представляющего интересы участника на апелляции (если интересы участника представляет не родитель (законный представитель) участника). </w:t>
      </w: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FF0000"/>
          <w:sz w:val="28"/>
          <w:szCs w:val="28"/>
        </w:rPr>
        <w:t>НАПОМИНАЕМ! Доверенность должна быть оформлена нотариально и отправлена в КК вместе с заявлением на апелляцию.</w:t>
      </w: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 В МОУО приказом назначаются ответственные по взаимодействию с Конфликтной комиссией РД, организовываются площадки для организации апелляции в дистанционном формате (Количество площадок определяется количеством выпускников по самому крупному экзамену. Рекомендуем не менее одного рабочего места на 100 участников ЕГЭ, т.е. если русский язык в районе сдает 500 выпускников, апелляционная площадка должна быть оборудована не менее, чем 5 рабочими местами). Необходимо подготовить помещение (или несколько помещений, если апеллянтов много) имеющих доступ к качественному интернет-каналу, оборудованные компьютерами с микрофоном, веб-камерой, наушниками и служебным телефоном координатора для оперативной связи с КК. </w:t>
      </w: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3.В МОУО ответственные за взаимодействие с Конфликтной комиссией РД для подачи заявлений о несогласии с выставленными баллами от МОУО формирует один документ формата PDF. Дата отправки должна быть не позднее сроков, указанных в графике обработки апелляций. График размещен на сайте РЦОИ http://www.rcoi05.ru/ в разделе Конфликтная комиссия: График обработки апелляций. </w:t>
      </w: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Файл должен быть назван: код </w:t>
      </w:r>
      <w:proofErr w:type="spellStart"/>
      <w:r>
        <w:rPr>
          <w:rStyle w:val="spellingerror"/>
          <w:sz w:val="28"/>
          <w:szCs w:val="28"/>
        </w:rPr>
        <w:t>предмета_дата</w:t>
      </w:r>
      <w:proofErr w:type="spellEnd"/>
      <w:r>
        <w:rPr>
          <w:rStyle w:val="normaltextrun"/>
          <w:sz w:val="28"/>
          <w:szCs w:val="28"/>
        </w:rPr>
        <w:t> </w:t>
      </w:r>
      <w:proofErr w:type="spellStart"/>
      <w:r>
        <w:rPr>
          <w:rStyle w:val="spellingerror"/>
          <w:sz w:val="28"/>
          <w:szCs w:val="28"/>
        </w:rPr>
        <w:t>экзамена_АТЕ_количество</w:t>
      </w:r>
      <w:proofErr w:type="spellEnd"/>
      <w:r>
        <w:rPr>
          <w:rStyle w:val="normaltextrun"/>
          <w:sz w:val="28"/>
          <w:szCs w:val="28"/>
        </w:rPr>
        <w:t> заявлений. </w:t>
      </w:r>
      <w:r>
        <w:rPr>
          <w:rStyle w:val="contextualspellingandgrammarerror"/>
          <w:sz w:val="28"/>
          <w:szCs w:val="28"/>
        </w:rPr>
        <w:t>Например :</w:t>
      </w:r>
      <w:r>
        <w:rPr>
          <w:rStyle w:val="normaltextrun"/>
          <w:sz w:val="28"/>
          <w:szCs w:val="28"/>
        </w:rPr>
        <w:t> 01_06.07.2020_Ахтынский район_15. </w:t>
      </w: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FF0000"/>
          <w:sz w:val="28"/>
          <w:szCs w:val="28"/>
        </w:rPr>
        <w:lastRenderedPageBreak/>
        <w:t>ВНИМАНИЕ! Заявления, поданные с опозданием, или оформленные неверно не могут быть приняты и рассмотрены КК! </w:t>
      </w: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4. Конфликтная комиссия после регистрации заявления о несогласии с выставленными баллами формирует график апелляций, направляет его и зарегистрированные в КК заявления участников муниципальному координатору по организации работы с конфликтной комиссией по защищенному каналу подключения </w:t>
      </w:r>
      <w:proofErr w:type="spellStart"/>
      <w:r>
        <w:rPr>
          <w:rStyle w:val="spellingerror"/>
          <w:sz w:val="28"/>
          <w:szCs w:val="28"/>
        </w:rPr>
        <w:t>ViPNet</w:t>
      </w:r>
      <w:proofErr w:type="spellEnd"/>
      <w:r>
        <w:rPr>
          <w:rStyle w:val="normaltextrun"/>
          <w:sz w:val="28"/>
          <w:szCs w:val="28"/>
        </w:rPr>
        <w:t> на узел МОУО. Муниципальный координатор обеспечивает уведомление участника апелляции, его родителей (законных представителей) о дате, времени и месте проведения апелляции. Также Муниципальный координатор получает журнал регистрации апеллянтов по АТЕ с ID (кодом) для подключения к дистанционной апелляции через https://vcs.imind.ru для каждого дистанционного участника. </w:t>
      </w: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5. Руководители ОО организуют информационную работу с выпускниками, классными руководителями, родителями. Информируют их о форме заявления, правилах их заполнения, информационных ресурсах, доступных для участников и их родителей. Несут ответственность за правильность оформления и своевременность представления заявления муниципальному координатору. </w:t>
      </w: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FF0000"/>
          <w:sz w:val="28"/>
          <w:szCs w:val="28"/>
        </w:rPr>
        <w:t>ВНИМАНИЕ! В заявление обязательно должно быть отмечено, на что подается апелляция – на ошибки оценивания или на технические ошибки (ошибки распознавания). Как заявление должно быть рассмотрено – «в присутствии меня, моих представителей» или «без меня и моих представителей». Если участник указал, что просит рассмотреть заявление без него и его представителей, то время организации его дистанционного участия в апелляции не планируется. </w:t>
      </w: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6. На сайте РЦОИ http://www.rcoi05.ru/ в разделе «Конфликтная комиссия» размещены Положение о работе Конфликтной комиссии РД в 2020 году и ответы на наиболее часто задаваемые участниками и их родителями (законными представителями) вопросы, с которыми мы рекомендуем ознакомиться. </w:t>
      </w: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7. В день проведения апелляции Муниципальный координатор готовит апелляционную площадку в соответствии с требованиями </w:t>
      </w:r>
      <w:proofErr w:type="spellStart"/>
      <w:r>
        <w:rPr>
          <w:rStyle w:val="normaltextrun"/>
          <w:sz w:val="28"/>
          <w:szCs w:val="28"/>
        </w:rPr>
        <w:t>Роспотребнадзора</w:t>
      </w:r>
      <w:proofErr w:type="spellEnd"/>
      <w:r>
        <w:rPr>
          <w:rStyle w:val="normaltextrun"/>
          <w:sz w:val="28"/>
          <w:szCs w:val="28"/>
        </w:rPr>
        <w:t xml:space="preserve"> (СИЗЫ, проветривание, термометрия, журнал регистрации участников), проводит тестирование оборудования. Обеспечивает паспортный контроль, в соответствии с положением о работе КК, при необходимости распечатывает участнику его вариант работы с http://check.ege.edu.ru/. Осуществляет своевременное подключение участника апелляции к КК посредством входа в https://vcs.imind.ru. Уведомляет участников, их родителей и законных представителей о запрете на использование средств связи и об ограничении времени подключения (</w:t>
      </w:r>
      <w:r>
        <w:rPr>
          <w:rStyle w:val="normaltextrun"/>
          <w:b/>
          <w:bCs/>
          <w:color w:val="FF0000"/>
          <w:sz w:val="28"/>
          <w:szCs w:val="28"/>
        </w:rPr>
        <w:t>25 минут на одного участника с учетом времени подключения). </w:t>
      </w:r>
      <w:r>
        <w:rPr>
          <w:rStyle w:val="eop"/>
          <w:sz w:val="28"/>
          <w:szCs w:val="28"/>
        </w:rPr>
        <w:t> </w:t>
      </w:r>
    </w:p>
    <w:p w:rsidR="001D0D2F" w:rsidRDefault="001D0D2F" w:rsidP="001D0D2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8. После заседания КК, при удовлетворении апелляции, секретарь КК направляет муниципальному координатору по защищенному каналу подключения </w:t>
      </w:r>
      <w:proofErr w:type="spellStart"/>
      <w:r>
        <w:rPr>
          <w:rStyle w:val="spellingerror"/>
          <w:sz w:val="28"/>
          <w:szCs w:val="28"/>
        </w:rPr>
        <w:t>ViPNet</w:t>
      </w:r>
      <w:proofErr w:type="spellEnd"/>
      <w:r>
        <w:rPr>
          <w:rStyle w:val="normaltextrun"/>
          <w:sz w:val="28"/>
          <w:szCs w:val="28"/>
        </w:rPr>
        <w:t xml:space="preserve"> «Уведомление по итогам рассмотрения апелляции о </w:t>
      </w:r>
      <w:r>
        <w:rPr>
          <w:rStyle w:val="normaltextrun"/>
          <w:sz w:val="28"/>
          <w:szCs w:val="28"/>
        </w:rPr>
        <w:lastRenderedPageBreak/>
        <w:t>несогласии с выставленными баллами» (Форма У-33) для передачи ее участнику апелляции.</w:t>
      </w:r>
      <w:r>
        <w:rPr>
          <w:rStyle w:val="eop"/>
          <w:sz w:val="28"/>
          <w:szCs w:val="28"/>
        </w:rPr>
        <w:t> </w:t>
      </w:r>
    </w:p>
    <w:p w:rsidR="001D0D2F" w:rsidRDefault="001D0D2F" w:rsidP="001D0D2F"/>
    <w:p w:rsidR="00A335DF" w:rsidRDefault="00A335DF"/>
    <w:sectPr w:rsidR="00A335DF" w:rsidSect="00CD47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09B0"/>
    <w:multiLevelType w:val="multilevel"/>
    <w:tmpl w:val="C1008F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D0539"/>
    <w:multiLevelType w:val="multilevel"/>
    <w:tmpl w:val="5A607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9769EE"/>
    <w:multiLevelType w:val="multilevel"/>
    <w:tmpl w:val="542A5F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523DAE"/>
    <w:multiLevelType w:val="multilevel"/>
    <w:tmpl w:val="DE34EC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2F"/>
    <w:rsid w:val="001D0D2F"/>
    <w:rsid w:val="00A335DF"/>
    <w:rsid w:val="00CD472A"/>
    <w:rsid w:val="00D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3B874-9B87-45C9-9403-27779E43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D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D0D2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rsid w:val="001D0D2F"/>
    <w:rPr>
      <w:rFonts w:ascii="Cambria" w:eastAsia="Times New Roman" w:hAnsi="Cambria" w:cs="Times New Roman"/>
      <w:sz w:val="24"/>
      <w:szCs w:val="24"/>
    </w:rPr>
  </w:style>
  <w:style w:type="paragraph" w:customStyle="1" w:styleId="msonospacing0">
    <w:name w:val="msonospacing"/>
    <w:rsid w:val="001D0D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1D0D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D0D2F"/>
  </w:style>
  <w:style w:type="character" w:customStyle="1" w:styleId="eop">
    <w:name w:val="eop"/>
    <w:basedOn w:val="a0"/>
    <w:rsid w:val="001D0D2F"/>
  </w:style>
  <w:style w:type="character" w:customStyle="1" w:styleId="spellingerror">
    <w:name w:val="spellingerror"/>
    <w:basedOn w:val="a0"/>
    <w:rsid w:val="001D0D2F"/>
  </w:style>
  <w:style w:type="character" w:customStyle="1" w:styleId="contextualspellingandgrammarerror">
    <w:name w:val="contextualspellingandgrammarerror"/>
    <w:basedOn w:val="a0"/>
    <w:rsid w:val="001D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3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Пользователь</cp:lastModifiedBy>
  <cp:revision>4</cp:revision>
  <dcterms:created xsi:type="dcterms:W3CDTF">2020-07-12T21:15:00Z</dcterms:created>
  <dcterms:modified xsi:type="dcterms:W3CDTF">2020-07-12T21:17:00Z</dcterms:modified>
</cp:coreProperties>
</file>